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599a83" w14:textId="1599a8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9518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695180">
        <w:rPr>
          <w:rFonts w:cs="Arial"/>
        </w:rPr>
        <w:t>prosinca</w:t>
      </w:r>
      <w:r w:rsidR="00F34CAB">
        <w:rPr>
          <w:rFonts w:cs="Arial"/>
        </w:rPr>
        <w:t xml:space="preserve">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9B245E" w:rsidP="004F3811" w:rsidRDefault="009B245E">
      <w:pPr>
        <w:jc w:val="center"/>
        <w:rPr>
          <w:rFonts w:cs="Arial"/>
          <w:b/>
        </w:rPr>
      </w:pPr>
      <w:r w:rsidRPr="009B245E">
        <w:rPr>
          <w:rFonts w:cs="Arial"/>
          <w:b/>
        </w:rPr>
        <w:t>EL-B.I. powerful &amp; conf</w:t>
      </w:r>
      <w:r>
        <w:rPr>
          <w:rFonts w:cs="Arial"/>
          <w:b/>
        </w:rPr>
        <w:t>ident d.o.o., OIB: 15347092967,</w:t>
      </w:r>
    </w:p>
    <w:p w:rsidRPr="00BE62FB" w:rsidR="004F3811" w:rsidP="004F3811" w:rsidRDefault="009B245E">
      <w:pPr>
        <w:jc w:val="center"/>
        <w:rPr>
          <w:rFonts w:cs="Arial"/>
          <w:b/>
        </w:rPr>
      </w:pPr>
      <w:r w:rsidRPr="009B245E">
        <w:rPr>
          <w:rFonts w:cs="Arial"/>
          <w:b/>
        </w:rPr>
        <w:t>Zagreb, Havidićeva ulica 40</w:t>
      </w:r>
      <w:r w:rsidRPr="001A13B1" w:rsidR="001A13B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9B245E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DF734A" w:rsidP="004F3811" w:rsidRDefault="00DF734A">
      <w:pPr>
        <w:ind w:firstLine="705"/>
        <w:jc w:val="both"/>
        <w:rPr>
          <w:rFonts w:cs="Arial"/>
        </w:rPr>
      </w:pPr>
      <w:r>
        <w:rPr>
          <w:rFonts w:cs="Arial"/>
        </w:rPr>
        <w:t xml:space="preserve">Zakonski zastupnik Igor Bajsić, Mirjana Kovač, ovlašteni knjigovođa, obavlja poslove knjigovodstva za dužnika. </w:t>
      </w:r>
    </w:p>
    <w:p w:rsidRPr="00BE62FB" w:rsidR="00DF734A" w:rsidP="004F3811" w:rsidRDefault="00DF734A">
      <w:pPr>
        <w:ind w:firstLine="705"/>
        <w:jc w:val="both"/>
        <w:rPr>
          <w:rFonts w:cs="Arial"/>
        </w:rPr>
      </w:pPr>
      <w:r>
        <w:rPr>
          <w:rFonts w:cs="Arial"/>
        </w:rPr>
        <w:t>Za RH - Ana Morić, ŽDO u Puli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B245E">
        <w:rPr>
          <w:rFonts w:cs="Arial"/>
        </w:rPr>
        <w:t>29</w:t>
      </w:r>
      <w:r>
        <w:rPr>
          <w:rFonts w:cs="Arial"/>
        </w:rPr>
        <w:t>. studeni  2023. godine, a sa oglasne ploče je skinuto po proteku 8 dana, pa se dostava smatra uredno obavljenom istekom osmog dana od dana objave, sukladno čl. 12. st. 1. Stečajnog zakona.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B245E">
        <w:rPr>
          <w:rFonts w:cs="Arial"/>
        </w:rPr>
        <w:t>27</w:t>
      </w:r>
      <w:r>
        <w:rPr>
          <w:rFonts w:cs="Arial"/>
        </w:rPr>
        <w:t xml:space="preserve">. </w:t>
      </w:r>
      <w:r w:rsidR="009B245E">
        <w:rPr>
          <w:rFonts w:cs="Arial"/>
        </w:rPr>
        <w:t>prosinca</w:t>
      </w:r>
      <w:r w:rsidR="001A13B1">
        <w:rPr>
          <w:rFonts w:cs="Arial"/>
        </w:rPr>
        <w:t xml:space="preserve"> </w:t>
      </w:r>
      <w:r>
        <w:rPr>
          <w:rFonts w:cs="Arial"/>
        </w:rPr>
        <w:t>202</w:t>
      </w:r>
      <w:r w:rsidR="009B245E">
        <w:rPr>
          <w:rFonts w:cs="Arial"/>
        </w:rPr>
        <w:t>2</w:t>
      </w:r>
      <w:r>
        <w:rPr>
          <w:rFonts w:cs="Arial"/>
        </w:rPr>
        <w:t xml:space="preserve">. prema kojemu na dan </w:t>
      </w:r>
      <w:r w:rsidR="009B245E">
        <w:rPr>
          <w:rFonts w:cs="Arial"/>
        </w:rPr>
        <w:t>26</w:t>
      </w:r>
      <w:r>
        <w:rPr>
          <w:rFonts w:cs="Arial"/>
        </w:rPr>
        <w:t xml:space="preserve">. </w:t>
      </w:r>
      <w:r w:rsidR="009B245E">
        <w:rPr>
          <w:rFonts w:cs="Arial"/>
        </w:rPr>
        <w:t>prosinca</w:t>
      </w:r>
      <w:r w:rsidR="001A13B1">
        <w:rPr>
          <w:rFonts w:cs="Arial"/>
        </w:rPr>
        <w:t xml:space="preserve"> </w:t>
      </w:r>
      <w:r w:rsidR="009B245E">
        <w:rPr>
          <w:rFonts w:cs="Arial"/>
        </w:rPr>
        <w:t>2022</w:t>
      </w:r>
      <w:r>
        <w:rPr>
          <w:rFonts w:cs="Arial"/>
        </w:rPr>
        <w:t xml:space="preserve">. dužnik u Očevidniku redoslijeda osnova za plaćanje imao evidentirane neizvršene osnove za plaćanje u neprekinutom razdoblju od 120 dana u ukupnom iznosu od </w:t>
      </w:r>
      <w:r w:rsidR="009B245E">
        <w:rPr>
          <w:rFonts w:cs="Arial"/>
        </w:rPr>
        <w:t xml:space="preserve">368.678,38 kuna. </w:t>
      </w:r>
      <w:r w:rsidR="0011308B">
        <w:rPr>
          <w:rFonts w:cs="Arial"/>
        </w:rPr>
        <w:t xml:space="preserve">Na današnji dan blokada iznosi 76.644,48 eura. 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C111B6">
        <w:rPr>
          <w:rFonts w:cs="Arial"/>
        </w:rPr>
        <w:t xml:space="preserve">Zz dužnika dostavlja u spis popis imovine i obveza, iz kojeg proizlazi da je dužnik vlasnik 2 teretnih automobila (isto kao što je navedeno i u uvjerenju o vlasništvu vozila na listu 47 spisa) te navodi da ima potraživanja u ukupnom iznosu od 39.991,61 euro a koje potraživanje se odnosi na odnosno nastalo je u vezi poslovanja dužnika u inozemstvu, odnosno u Njemačkoj, te se u jednom dijelu odnosi na potraživanje prema njemačkoj poreznoj upravi. to je u iznosu od 18.569,01 eura koji je po mišljenju dužnika neosnovano naplaćeno odnosno nevraćeno dužniku te se ostatak odnno0si na potraživanje od inozemnih kupaca koji se odnosi na poslovanje dužnika u republici Njemačkoj. Mišljenje je dužnika da su sva ta potraživanja dužnika osnovana no da se ista neće podmiriti dobrovoljno pa dužniku ne preostaje ništa drugo nego pokrenuti </w:t>
      </w:r>
      <w:r w:rsidR="00C111B6">
        <w:rPr>
          <w:rFonts w:cs="Arial"/>
        </w:rPr>
        <w:lastRenderedPageBreak/>
        <w:t xml:space="preserve">ovršne postupke radi naplate a što dužnik nije u mogućnosti, prvenstveno zbog visokih troškova. </w:t>
      </w:r>
    </w:p>
    <w:p w:rsidR="00C111B6" w:rsidP="00695180" w:rsidRDefault="00C111B6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="00C111B6" w:rsidP="00695180" w:rsidRDefault="00C111B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Ukupne obveze dužnika iznose 208.794,64 eura. Druge imovine dužnik nema a ne protivi se otvaranju stečajnog postupka. </w:t>
      </w:r>
    </w:p>
    <w:p w:rsidR="00C111B6" w:rsidP="00695180" w:rsidRDefault="00C111B6">
      <w:pPr>
        <w:ind w:right="-288"/>
        <w:jc w:val="both"/>
        <w:rPr>
          <w:rFonts w:cs="Arial"/>
        </w:rPr>
      </w:pPr>
    </w:p>
    <w:p w:rsidR="00C111B6" w:rsidP="00695180" w:rsidRDefault="00C111B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vjerovnika ostaje kod prijedloga za otvaranjem stečajnog postupka i smatra da su ispunjene pretpostavke. </w:t>
      </w:r>
    </w:p>
    <w:p w:rsidR="00C111B6" w:rsidP="00695180" w:rsidRDefault="00C111B6">
      <w:pPr>
        <w:ind w:right="-288"/>
        <w:jc w:val="both"/>
        <w:rPr>
          <w:rFonts w:cs="Arial"/>
        </w:rPr>
      </w:pPr>
    </w:p>
    <w:p w:rsidR="00C111B6" w:rsidP="00695180" w:rsidRDefault="00C111B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Na upit suda zz dužnika navodi da su oba vozila dužnika u ispravnom stanju i u njegovom posjedu s time što je jedno vozilo (Renault) odjavljeno. Što se tiče vozila BMW koje se navodi u potvrdi porezne uprave od 4. svibnja 2023. kao vlasništvo dužnika, dužnik navodi da je isto nabavljeno na leasing te da je leasing društvo to vozilo oduzelo dužniku. </w:t>
      </w:r>
    </w:p>
    <w:p w:rsidR="00695180" w:rsidP="00FA5D9E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  <w:r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 w:firstLine="708"/>
        <w:jc w:val="both"/>
        <w:rPr>
          <w:rFonts w:cs="Arial"/>
        </w:rPr>
      </w:pPr>
      <w:r>
        <w:rPr>
          <w:rFonts w:cs="Arial"/>
        </w:rPr>
        <w:t>Sudac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center"/>
        <w:rPr>
          <w:rFonts w:cs="Arial"/>
        </w:rPr>
      </w:pPr>
      <w:r>
        <w:rPr>
          <w:rFonts w:cs="Arial"/>
        </w:rPr>
        <w:t>rješava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FA5D9E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="00695180">
        <w:rPr>
          <w:rFonts w:cs="Arial"/>
        </w:rPr>
        <w:t>onijeti će se odluka o otvaranju stečajnog postupka u pisanom obliku.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9B245E">
      <w:pPr>
        <w:jc w:val="center"/>
        <w:rPr>
          <w:rFonts w:cs="Arial"/>
        </w:rPr>
      </w:pPr>
      <w:r>
        <w:rPr>
          <w:rFonts w:cs="Arial"/>
        </w:rPr>
        <w:t>Dovršeno u 12:</w:t>
      </w:r>
      <w:r w:rsidR="00FA5D9E">
        <w:rPr>
          <w:rFonts w:cs="Arial"/>
        </w:rPr>
        <w:t>24</w:t>
      </w:r>
      <w:r w:rsidR="00695180">
        <w:rPr>
          <w:rFonts w:cs="Arial"/>
        </w:rPr>
        <w:t xml:space="preserve"> sati.</w:t>
      </w:r>
    </w:p>
    <w:p w:rsidR="00695180" w:rsidP="00695180" w:rsidRDefault="00695180">
      <w:pPr>
        <w:jc w:val="both"/>
        <w:rPr>
          <w:rFonts w:cs="Arial"/>
        </w:rPr>
      </w:pPr>
    </w:p>
    <w:p w:rsidR="00695180" w:rsidP="00695180" w:rsidRDefault="00695180">
      <w:pPr>
        <w:jc w:val="both"/>
        <w:rPr>
          <w:rFonts w:cs="Arial"/>
        </w:rPr>
      </w:pP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  <w:t xml:space="preserve">                              ZZ dužnika</w:t>
      </w: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="00695180" w:rsidP="00695180" w:rsidRDefault="00FA5D9E">
      <w:pPr>
        <w:jc w:val="both"/>
        <w:rPr>
          <w:rFonts w:cs="Arial"/>
        </w:rPr>
      </w:pPr>
      <w:r>
        <w:rPr>
          <w:rFonts w:cs="Arial"/>
        </w:rPr>
        <w:t>Predlagatelj</w:t>
      </w:r>
      <w:r w:rsidR="00695180">
        <w:rPr>
          <w:rFonts w:cs="Arial"/>
        </w:rPr>
        <w:tab/>
      </w:r>
      <w:r w:rsidR="00695180">
        <w:rPr>
          <w:rFonts w:cs="Arial"/>
        </w:rPr>
        <w:tab/>
      </w:r>
      <w:r w:rsidR="00695180">
        <w:rPr>
          <w:rFonts w:cs="Arial"/>
        </w:rPr>
        <w:tab/>
      </w:r>
      <w:r w:rsidR="00695180">
        <w:rPr>
          <w:rFonts w:cs="Arial"/>
        </w:rPr>
        <w:tab/>
        <w:t xml:space="preserve">         Zapisničar</w:t>
      </w:r>
    </w:p>
    <w:p w:rsidR="00695180" w:rsidP="00695180" w:rsidRDefault="00695180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A3F3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16276A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480/2023-19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6276A">
      <w:rPr>
        <w:rFonts w:ascii="Arial" w:hAnsi="Arial" w:cs="Arial"/>
      </w:rPr>
      <w:t>480/2023-19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7400"/>
    <w:rsid w:val="000C3BAC"/>
    <w:rsid w:val="000E6670"/>
    <w:rsid w:val="0011308B"/>
    <w:rsid w:val="00117DBA"/>
    <w:rsid w:val="00120740"/>
    <w:rsid w:val="00125930"/>
    <w:rsid w:val="00126C34"/>
    <w:rsid w:val="00146FFC"/>
    <w:rsid w:val="0016276A"/>
    <w:rsid w:val="0016483A"/>
    <w:rsid w:val="00175DF2"/>
    <w:rsid w:val="00185666"/>
    <w:rsid w:val="001A13B1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5C28"/>
    <w:rsid w:val="0046778E"/>
    <w:rsid w:val="00471E38"/>
    <w:rsid w:val="004D73AE"/>
    <w:rsid w:val="004F3811"/>
    <w:rsid w:val="00553180"/>
    <w:rsid w:val="00576B3E"/>
    <w:rsid w:val="005A3F55"/>
    <w:rsid w:val="00603281"/>
    <w:rsid w:val="00626B34"/>
    <w:rsid w:val="00637A2F"/>
    <w:rsid w:val="00675ED3"/>
    <w:rsid w:val="00683B28"/>
    <w:rsid w:val="00685D0D"/>
    <w:rsid w:val="00695180"/>
    <w:rsid w:val="006A2ED7"/>
    <w:rsid w:val="006A31D7"/>
    <w:rsid w:val="006A334F"/>
    <w:rsid w:val="006D396B"/>
    <w:rsid w:val="00706D86"/>
    <w:rsid w:val="00712879"/>
    <w:rsid w:val="0071349B"/>
    <w:rsid w:val="007247ED"/>
    <w:rsid w:val="00742948"/>
    <w:rsid w:val="00753A24"/>
    <w:rsid w:val="00762F0D"/>
    <w:rsid w:val="007C47DC"/>
    <w:rsid w:val="008072B5"/>
    <w:rsid w:val="008145B5"/>
    <w:rsid w:val="0081659F"/>
    <w:rsid w:val="008357EF"/>
    <w:rsid w:val="0084686E"/>
    <w:rsid w:val="00874813"/>
    <w:rsid w:val="008867FA"/>
    <w:rsid w:val="008936AA"/>
    <w:rsid w:val="008A3F38"/>
    <w:rsid w:val="008B3034"/>
    <w:rsid w:val="008C0427"/>
    <w:rsid w:val="008D3D56"/>
    <w:rsid w:val="0091062F"/>
    <w:rsid w:val="00924A2B"/>
    <w:rsid w:val="0093737F"/>
    <w:rsid w:val="00937EFC"/>
    <w:rsid w:val="00940C4B"/>
    <w:rsid w:val="00963B1D"/>
    <w:rsid w:val="009732C9"/>
    <w:rsid w:val="0097467C"/>
    <w:rsid w:val="009B245E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5CC5"/>
    <w:rsid w:val="00BE3960"/>
    <w:rsid w:val="00BE62FB"/>
    <w:rsid w:val="00C111B6"/>
    <w:rsid w:val="00C14820"/>
    <w:rsid w:val="00C22467"/>
    <w:rsid w:val="00C3464E"/>
    <w:rsid w:val="00C50565"/>
    <w:rsid w:val="00C66696"/>
    <w:rsid w:val="00C67C0F"/>
    <w:rsid w:val="00C917D3"/>
    <w:rsid w:val="00C91BCA"/>
    <w:rsid w:val="00CA6375"/>
    <w:rsid w:val="00CD254E"/>
    <w:rsid w:val="00CD2568"/>
    <w:rsid w:val="00CF7611"/>
    <w:rsid w:val="00D42B43"/>
    <w:rsid w:val="00D518AC"/>
    <w:rsid w:val="00D6639F"/>
    <w:rsid w:val="00DB7975"/>
    <w:rsid w:val="00DF0331"/>
    <w:rsid w:val="00DF734A"/>
    <w:rsid w:val="00E2514D"/>
    <w:rsid w:val="00E3781E"/>
    <w:rsid w:val="00E51C1E"/>
    <w:rsid w:val="00E82140"/>
    <w:rsid w:val="00F02284"/>
    <w:rsid w:val="00F34CAB"/>
    <w:rsid w:val="00F54B6C"/>
    <w:rsid w:val="00F7305D"/>
    <w:rsid w:val="00FA5D9E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A3F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3F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3F3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3F3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3F3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97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12:24</izvorni_sadrzaj>
    <derivirana_varijabla naziv="DomainObject.StvarniZavrsetakVrijeme_1">12:24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St-480/2023-19</izvorni_sadrzaj>
    <derivirana_varijabla naziv="DomainObject.Zapisnik.Oznaka_1">St-480/2023-19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2023.</izvorni_sadrzaj>
    <derivirana_varijabla naziv="DomainObject.Predmet.DatumOsnivanja_1">28.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St-480/2023</izvorni_sadrzaj>
    <derivirana_varijabla naziv="DomainObject.Predmet.OznakaBroj_1">St-480/2023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EL-B.I. powerful &amp; confident d.o.o. ZAGREB zastupanog po punomoćniku Igor Bajsić</izvorni_sadrzaj>
    <derivirana_varijabla naziv="DomainObject.Predmet.ProtustrankaFormated_1">  EL-B.I. powerful &amp; confident d.o.o. ZAGREB zastupanog po punomoćniku Igor Bajsić</derivirana_varijabla>
  </DomainObject.Predmet.ProtustrankaFormated>
  <DomainObject.Predmet.ProtustrankaFormatedOIB>
    <izvorni_sadrzaj>  EL-B.I. powerful &amp; confident d.o.o. ZAGREB, OIB 15347092967 zastupanog po punomoćniku Igor Bajsić</izvorni_sadrzaj>
    <derivirana_varijabla naziv="DomainObject.Predmet.ProtustrankaFormatedOIB_1">  EL-B.I. powerful &amp; confident d.o.o. ZAGREB, OIB 15347092967 zastupanog po punomoćniku Igor Bajsić</derivirana_varijabla>
  </DomainObject.Predmet.ProtustrankaFormatedOIB>
  <DomainObject.Predmet.ProtustrankaFormatedWithAdress>
    <izvorni_sadrzaj> EL-B.I. powerful &amp; confident d.o.o. ZAGREB, Havidićeva ulica 40, 10000 Zagreb zastupanog po punomoćniku Igor Bajsić</izvorni_sadrzaj>
    <derivirana_varijabla naziv="DomainObject.Predmet.ProtustrankaFormatedWithAdress_1"> EL-B.I. powerful &amp; confident d.o.o. ZAGREB, Havidićeva ulica 40, 10000 Zagreb zastupanog po punomoćniku Igor Bajsić</derivirana_varijabla>
  </DomainObject.Predmet.ProtustrankaFormatedWithAdress>
  <DomainObject.Predmet.ProtustrankaFormatedWithAdressOIB>
    <izvorni_sadrzaj> EL-B.I. powerful &amp; confident d.o.o. ZAGREB, OIB 15347092967, Havidićeva ulica 40, 10000 Zagreb zastupanog po punomoćniku Igor Bajsić</izvorni_sadrzaj>
    <derivirana_varijabla naziv="DomainObject.Predmet.ProtustrankaFormatedWithAdressOIB_1"> EL-B.I. powerful &amp; confident d.o.o. ZAGREB, OIB 15347092967, Havidićeva ulica 40, 10000 Zagreb zastupanog po punomoćniku Igor Bajsić</derivirana_varijabla>
  </DomainObject.Predmet.ProtustrankaFormatedWithAdressOIB>
  <DomainObject.Predmet.ProtustrankaWithAdress>
    <izvorni_sadrzaj>EL-B.I. powerful &amp; confident d.o.o. ZAGREB Havidićeva ulica 40, 10000 Zagreb</izvorni_sadrzaj>
    <derivirana_varijabla naziv="DomainObject.Predmet.ProtustrankaWithAdress_1">EL-B.I. powerful &amp; confident d.o.o. ZAGREB Havidićeva ulica 40, 10000 Zagreb</derivirana_varijabla>
  </DomainObject.Predmet.ProtustrankaWithAdress>
  <DomainObject.Predmet.ProtustrankaWithAdressOIB>
    <izvorni_sadrzaj>EL-B.I. powerful &amp; confident d.o.o. ZAGREB, OIB 15347092967, Havidićeva ulica 40, 10000 Zagreb</izvorni_sadrzaj>
    <derivirana_varijabla naziv="DomainObject.Predmet.ProtustrankaWithAdressOIB_1">EL-B.I. powerful &amp; confident d.o.o. ZAGREB, OIB 15347092967, Havidićeva ulica 40, 10000 Zagreb</derivirana_varijabla>
  </DomainObject.Predmet.ProtustrankaWithAdressOIB>
  <DomainObject.Predmet.ProtustrankaNazivFormated>
    <izvorni_sadrzaj>EL-B.I. powerful &amp; confident d.o.o. ZAGREB</izvorni_sadrzaj>
    <derivirana_varijabla naziv="DomainObject.Predmet.ProtustrankaNazivFormated_1">EL-B.I. powerful &amp; confident d.o.o. ZAGREB</derivirana_varijabla>
  </DomainObject.Predmet.ProtustrankaNazivFormated>
  <DomainObject.Predmet.ProtustrankaNazivFormatedOIB>
    <izvorni_sadrzaj>EL-B.I. powerful &amp; confident d.o.o. ZAGREB, OIB 15347092967</izvorni_sadrzaj>
    <derivirana_varijabla naziv="DomainObject.Predmet.ProtustrankaNazivFormatedOIB_1">EL-B.I. powerful &amp; confident d.o.o. ZAGREB, OIB 15347092967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Puli</izvorni_sadrzaj>
    <derivirana_varijabla naziv="DomainObject.Predmet.StrankaFormated_1">  REPUBLIKA HRVATSKA, Ministarstvo financija, Porezna uprava, Područni ured Zagreb zastupanog po punomoćniku Županijsko državno odvjetništvo u Puli</derivirana_varijabla>
  </DomainObject.Predmet.StrankaFormated>
  <DomainObject.Predmet.StrankaFormatedOIB>
    <izvorni_sadrzaj>  REPUBLIKA HRVATSKA, Ministarstvo financija, Porezna uprava, Područni ured Zagreb, OIB 52634238587 zastupanog po punomoćniku Županijsko državno odvjetništvo u Puli</izvorni_sadrzaj>
    <derivirana_varijabla naziv="DomainObject.Predmet.StrankaFormatedOIB_1">  REPUBLIKA HRVATSKA, Ministarstvo financija, Porezna uprava, Područni ured Zagreb,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Puli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Zagreb, OIB 52634238587, Avenija Dubrovnik 32, 10000 Zagreb zastupanog po punomoćniku Županijsko državno odvjetništvo u Puli</izvorni_sadrzaj>
    <derivirana_varijabla naziv="DomainObject.Predmet.StrankaFormatedWithAdressOIB_1"> REPUBLIKA HRVATSKA, Ministarstvo financija, Porezna uprava, Područni ured Zagreb, OIB 52634238587, Avenija Dubrovnik 32, 10000 Zagreb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52634238587, Avenija Dubrovnik 32,10000 Zagreb</izvorni_sadrzaj>
    <derivirana_varijabla naziv="DomainObject.Predmet.StrankaWithAdressOIB_1">REPUBLIKA HRVATSKA, Ministarstvo financija, Porezna uprava, Područni ured Zagreb, OIB 52634238587,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Puli</item>
    </izvorni_sadrzaj>
    <derivirana_varijabla naziv="DomainObject.Predmet.StrankaListFormated_1">
      <item>REPUBLIKA HRVATSKA, Ministarstvo financija, Porezna uprava, Područni ured Zagreb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Zagreb,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Zagreb,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Puli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52634238587, Avenija Dubrovnik 32, 10000 Zagreb zastupanog po punomoćniku Županijsko državno odvjetništvo u Puli</item>
    </izvorni_sadrzaj>
    <derivirana_varijabla naziv="DomainObject.Predmet.StrankaListFormatedWithAdressOIB_1">
      <item>REPUBLIKA HRVATSKA, Ministarstvo financija, Porezna uprava, Područni ured Zagreb, OIB 52634238587, Avenija Dubrovnik 32,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EL-B.I. powerful &amp; confident d.o.o. ZAGREB zastupanog po punomoćniku Igor Bajsić</item>
    </izvorni_sadrzaj>
    <derivirana_varijabla naziv="DomainObject.Predmet.ProtuStrankaListFormated_1">
      <item>EL-B.I. powerful &amp; confident d.o.o. ZAGREB zastupanog po punomoćniku Igor Bajsić</item>
    </derivirana_varijabla>
  </DomainObject.Predmet.ProtuStrankaListFormated>
  <DomainObject.Predmet.ProtuStrankaListFormatedOIB>
    <izvorni_sadrzaj>
      <item>EL-B.I. powerful &amp; confident d.o.o. ZAGREB, OIB 15347092967 zastupanog po punomoćniku Igor Bajsić</item>
    </izvorni_sadrzaj>
    <derivirana_varijabla naziv="DomainObject.Predmet.ProtuStrankaListFormatedOIB_1">
      <item>EL-B.I. powerful &amp; confident d.o.o. ZAGREB, OIB 15347092967 zastupanog po punomoćniku Igor Bajsić</item>
    </derivirana_varijabla>
  </DomainObject.Predmet.ProtuStrankaListFormatedOIB>
  <DomainObject.Predmet.ProtuStrankaListFormatedWithAdress>
    <izvorni_sadrzaj>
      <item>EL-B.I. powerful &amp; confident d.o.o. ZAGREB, Havidićeva ulica 40, 10000 Zagreb zastupanog po punomoćniku Igor Bajsić</item>
    </izvorni_sadrzaj>
    <derivirana_varijabla naziv="DomainObject.Predmet.ProtuStrankaListFormatedWithAdress_1">
      <item>EL-B.I. powerful &amp; confident d.o.o. ZAGREB, Havidićeva ulica 40, 10000 Zagreb zastupanog po punomoćniku Igor Bajsić</item>
    </derivirana_varijabla>
  </DomainObject.Predmet.ProtuStrankaListFormatedWithAdress>
  <DomainObject.Predmet.ProtuStrankaListFormatedWithAdressOIB>
    <izvorni_sadrzaj>
      <item>EL-B.I. powerful &amp; confident d.o.o. ZAGREB, OIB 15347092967, Havidićeva ulica 40, 10000 Zagreb zastupanog po punomoćniku Igor Bajsić</item>
    </izvorni_sadrzaj>
    <derivirana_varijabla naziv="DomainObject.Predmet.ProtuStrankaListFormatedWithAdressOIB_1">
      <item>EL-B.I. powerful &amp; confident d.o.o. ZAGREB, OIB 15347092967, Havidićeva ulica 40, 10000 Zagreb zastupanog po punomoćniku Igor Bajsić</item>
    </derivirana_varijabla>
  </DomainObject.Predmet.ProtuStrankaListFormatedWithAdressOIB>
  <DomainObject.Predmet.ProtuStrankaListNazivFormated>
    <izvorni_sadrzaj>
      <item>EL-B.I. powerful &amp; confident d.o.o. ZAGREB</item>
    </izvorni_sadrzaj>
    <derivirana_varijabla naziv="DomainObject.Predmet.ProtuStrankaListNazivFormated_1">
      <item>EL-B.I. powerful &amp; confident d.o.o. ZAGREB</item>
    </derivirana_varijabla>
  </DomainObject.Predmet.ProtuStrankaListNazivFormated>
  <DomainObject.Predmet.ProtuStrankaListNazivFormatedOIB>
    <izvorni_sadrzaj>
      <item>EL-B.I. powerful &amp; confident d.o.o. ZAGREB, OIB 15347092967</item>
    </izvorni_sadrzaj>
    <derivirana_varijabla naziv="DomainObject.Predmet.ProtuStrankaListNazivFormatedOIB_1">
      <item>EL-B.I. powerful &amp; confident d.o.o. ZAGREB, OIB 15347092967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izvorni_sadrzaj>
    <derivirana_varijabla naziv="DomainObject.Predmet.OstaliListFormated_1"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derivirana_varijabla>
  </DomainObject.Predmet.OstaliListFormatedWithAdressOIB>
  <DomainObject.Predmet.OstaliListNazivFormated>
    <izvorni_sadrzaj>
      <item>Županijsko državno odvjetništvo u Puli</item>
      <item>Igor Bajsić</item>
    </izvorni_sadrzaj>
    <derivirana_varijabla naziv="DomainObject.Predmet.OstaliListNazivFormated_1">
      <item>Županijsko državno odvjetništvo u Puli</item>
      <item>Igor Bajsić</item>
    </derivirana_varijabla>
  </DomainObject.Predmet.OstaliListNazivFormated>
  <DomainObject.Predmet.OstaliListNazivFormatedOIB>
    <izvorni_sadrzaj>
      <item>Županijsko državno odvjetništvo u Puli, OIB 93993757343</item>
      <item>Igor Bajsić, OIB 38618409639</item>
    </izvorni_sadrzaj>
    <derivirana_varijabla naziv="DomainObject.Predmet.OstaliListNazivFormatedOIB_1">
      <item>Županijsko državno odvjetništvo u Puli, OIB 93993757343</item>
      <item>Igor Bajsić, OIB 38618409639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2023.</izvorni_sadrzaj>
    <derivirana_varijabla naziv="DomainObject.Datum_1">14. prosinca 2023.</derivirana_varijabla>
  </DomainObject.Datum>
  <DomainObject.PoslovniBrojDokumenta>
    <izvorni_sadrzaj>St-480/2023-19</izvorni_sadrzaj>
    <derivirana_varijabla naziv="DomainObject.PoslovniBrojDokumenta_1">St-480/2023-19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EL-B.I. powerful &amp; confident d.o.o. ZAGREB</izvorni_sadrzaj>
    <derivirana_varijabla naziv="DomainObject.Predmet.ProtustrankaIDrugi_1">EL-B.I. powerful &amp; confident d.o.o. ZAGREB</derivirana_varijabla>
  </DomainObject.Predmet.ProtustrankaIDrugi>
  <DomainObject.Predmet.StrankaIDrugiAdressOIB>
    <izvorni_sadrzaj>REPUBLIKA HRVATSKA, Ministarstvo financija, Porezna uprava, Područni ured Zagreb, OIB 52634238587, Avenija Dubrovnik 32, 10000 Zagreb</izvorni_sadrzaj>
    <derivirana_varijabla naziv="DomainObject.Predmet.StrankaIDrugiAdressOIB_1">REPUBLIKA HRVATSKA, Ministarstvo financija, Porezna uprava, Područni ured Zagreb, OIB 52634238587, Avenija Dubrovnik 32, 10000 Zagreb</derivirana_varijabla>
  </DomainObject.Predmet.StrankaIDrugiAdressOIB>
  <DomainObject.Predmet.ProtustrankaIDrugiAdressOIB>
    <izvorni_sadrzaj>EL-B.I. powerful &amp; confident d.o.o. ZAGREB, OIB 15347092967, Havidićeva ulica 40, 10000 Zagreb</izvorni_sadrzaj>
    <derivirana_varijabla naziv="DomainObject.Predmet.ProtustrankaIDrugiAdressOIB_1">EL-B.I. powerful &amp; confident d.o.o. ZAGREB, OIB 15347092967, Havidićeva ulica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EL-B.I. powerful &amp; confident d.o.o. ZAGREB</item>
      <item>REPUBLIKA HRVATSKA, Ministarstvo financija, Porezna uprava, Područni ured Zagreb</item>
      <item>Županijsko državno odvjetništvo u Puli</item>
      <item>Igor Bajsić</item>
    </izvorni_sadrzaj>
    <derivirana_varijabla naziv="DomainObject.Predmet.SudioniciListNaziv_1">
      <item>EL-B.I. powerful &amp; confident d.o.o. ZAGREB</item>
      <item>REPUBLIKA HRVATSKA, Ministarstvo financija, Porezna uprava, Područni ured Zagreb</item>
      <item>Županijsko državno odvjetništvo u Puli</item>
      <item>Igor Bajsić</item>
    </derivirana_varijabla>
  </DomainObject.Predmet.SudioniciListNaziv>
  <DomainObject.Predmet.SudioniciListAdressOIB>
    <izvorni_sadrzaj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izvorni_sadrzaj>
    <derivirana_varijabla naziv="DomainObject.Predmet.SudioniciListAdressOIB_1"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15347092967</item>
      <item>, OIB 52634238587</item>
      <item>, OIB 93993757343</item>
      <item>, OIB 38618409639</item>
    </izvorni_sadrzaj>
    <derivirana_varijabla naziv="DomainObject.Predmet.SudioniciListNazivOIB_1">
      <item>, OIB 15347092967</item>
      <item>, OIB 52634238587</item>
      <item>, OIB 93993757343</item>
      <item>, OIB 38618409639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22281-DD78-4C15-8D5F-A96E1B510D6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516</properties:Words>
  <properties:Characters>2786</properties:Characters>
  <properties:Lines>85</properties:Lines>
  <properties:Paragraphs>29</properties:Paragraphs>
  <properties:TotalTime>103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3353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2023-12-13T09:48:00Z</dcterms:created>
  <dc:creator>epincin</dc:creator>
  <cp:lastModifiedBy>Sanja Prodan</cp:lastModifiedBy>
  <cp:lastPrinted>2015-12-17T09:17:00Z</cp:lastPrinted>
  <dcterms:modified xmlns:xsi="http://www.w3.org/2001/XMLSchema-instance" xsi:type="dcterms:W3CDTF">2023-12-14T12:09:00Z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St-480/2023-19 / Zapisnik - Ročište radi rasprave o uvjetima za otvaranje steč. post. (St-480-2023-19 el bi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